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A1B6" w14:textId="77777777" w:rsidR="007E73E6" w:rsidRDefault="00E81266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5E8A86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AF5147D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>
        <w:rPr>
          <w:rFonts w:ascii="Times New Roman" w:hAnsi="Times New Roman" w:cs="Times New Roman"/>
          <w:sz w:val="24"/>
          <w:szCs w:val="24"/>
        </w:rPr>
        <w:t xml:space="preserve">ассоциированного профессора </w:t>
      </w:r>
    </w:p>
    <w:p w14:paraId="7E3FA294" w14:textId="324E379F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r w:rsidR="003837F7" w:rsidRPr="003837F7">
        <w:rPr>
          <w:rFonts w:ascii="Times New Roman" w:hAnsi="Times New Roman" w:cs="Times New Roman"/>
          <w:sz w:val="24"/>
          <w:szCs w:val="24"/>
        </w:rPr>
        <w:t>20200 «Электротехника, электроника, информационные технологии»</w:t>
      </w:r>
    </w:p>
    <w:p w14:paraId="6A4CF0D0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59"/>
        <w:gridCol w:w="3901"/>
        <w:gridCol w:w="5529"/>
      </w:tblGrid>
      <w:tr w:rsidR="007E73E6" w14:paraId="28E1438E" w14:textId="77777777" w:rsidTr="001046A2">
        <w:tc>
          <w:tcPr>
            <w:tcW w:w="459" w:type="dxa"/>
            <w:shd w:val="clear" w:color="auto" w:fill="auto"/>
          </w:tcPr>
          <w:p w14:paraId="24BF4EE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5A41D61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529" w:type="dxa"/>
            <w:shd w:val="clear" w:color="auto" w:fill="auto"/>
          </w:tcPr>
          <w:p w14:paraId="2AC02892" w14:textId="7F5F0494" w:rsidR="007E73E6" w:rsidRPr="00AA42E4" w:rsidRDefault="00B40D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42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Қабдолдина Әсем Оралханқызы</w:t>
            </w:r>
          </w:p>
        </w:tc>
      </w:tr>
      <w:tr w:rsidR="007E73E6" w14:paraId="426C01B6" w14:textId="77777777" w:rsidTr="008906A2">
        <w:trPr>
          <w:trHeight w:val="614"/>
        </w:trPr>
        <w:tc>
          <w:tcPr>
            <w:tcW w:w="459" w:type="dxa"/>
            <w:shd w:val="clear" w:color="auto" w:fill="auto"/>
          </w:tcPr>
          <w:p w14:paraId="64E9623F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14:paraId="686AE58C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67F523D1" w14:textId="78700DF1" w:rsidR="007E73E6" w:rsidRPr="00AA42E4" w:rsidRDefault="000E76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Ғ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E73E6" w14:paraId="0EA0C01D" w14:textId="77777777" w:rsidTr="001046A2">
        <w:tc>
          <w:tcPr>
            <w:tcW w:w="459" w:type="dxa"/>
            <w:shd w:val="clear" w:color="auto" w:fill="auto"/>
          </w:tcPr>
          <w:p w14:paraId="448A757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0EC9219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551B2D2B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1B3C7C32" w14:textId="77777777" w:rsidTr="001046A2">
        <w:tc>
          <w:tcPr>
            <w:tcW w:w="459" w:type="dxa"/>
            <w:shd w:val="clear" w:color="auto" w:fill="auto"/>
          </w:tcPr>
          <w:p w14:paraId="47F6C4D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14:paraId="60E96D2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760E3CB9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40C8BDC7" w14:textId="77777777" w:rsidTr="001046A2">
        <w:tc>
          <w:tcPr>
            <w:tcW w:w="459" w:type="dxa"/>
            <w:shd w:val="clear" w:color="auto" w:fill="auto"/>
          </w:tcPr>
          <w:p w14:paraId="7A754EB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14:paraId="0159F0C5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shd w:val="clear" w:color="auto" w:fill="auto"/>
          </w:tcPr>
          <w:p w14:paraId="727655DC" w14:textId="47279B0F" w:rsidR="007E73E6" w:rsidRPr="00AA42E4" w:rsidRDefault="00AA42E4" w:rsidP="00BD58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НС, </w:t>
            </w:r>
            <w:r w:rsidR="00BD58B6" w:rsidRPr="00AA4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механики и машиноведения</w:t>
            </w:r>
            <w:r w:rsidR="00BD58B6" w:rsidRPr="00AA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 МН</w:t>
            </w:r>
            <w:r w:rsidR="00CC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BD58B6" w:rsidRPr="00AA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</w:p>
        </w:tc>
      </w:tr>
      <w:tr w:rsidR="007E73E6" w14:paraId="10445F1C" w14:textId="77777777" w:rsidTr="001046A2">
        <w:tc>
          <w:tcPr>
            <w:tcW w:w="459" w:type="dxa"/>
            <w:shd w:val="clear" w:color="auto" w:fill="auto"/>
          </w:tcPr>
          <w:p w14:paraId="70254D0A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14:paraId="620958F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  <w:shd w:val="clear" w:color="auto" w:fill="auto"/>
          </w:tcPr>
          <w:p w14:paraId="1BA7D288" w14:textId="7E245567" w:rsidR="007E73E6" w:rsidRPr="00AA42E4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B40D6E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лет, в том числе в должности </w:t>
            </w:r>
            <w:r w:rsidR="000E760D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58B6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,5</w:t>
            </w: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E73E6" w14:paraId="4D059A96" w14:textId="77777777" w:rsidTr="001046A2">
        <w:tc>
          <w:tcPr>
            <w:tcW w:w="459" w:type="dxa"/>
            <w:shd w:val="clear" w:color="auto" w:fill="auto"/>
          </w:tcPr>
          <w:p w14:paraId="2A017563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150123F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9" w:type="dxa"/>
            <w:shd w:val="clear" w:color="auto" w:fill="auto"/>
          </w:tcPr>
          <w:p w14:paraId="67CE969F" w14:textId="6ED0086B" w:rsidR="007E73E6" w:rsidRPr="00AA42E4" w:rsidRDefault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30</w:t>
            </w:r>
            <w:r w:rsidR="00E81266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7B75394F" w14:textId="26E14A10" w:rsidR="007E73E6" w:rsidRPr="00AA42E4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gramStart"/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изданиях</w:t>
            </w:r>
            <w:proofErr w:type="gramEnd"/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рекомендуемых уполномоченным органом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–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10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24402CDB" w14:textId="183746D1" w:rsidR="007E73E6" w:rsidRPr="00AA42E4" w:rsidRDefault="00E81266" w:rsidP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журналах из базы </w:t>
            </w:r>
            <w:proofErr w:type="spellStart"/>
            <w:r w:rsidR="008906A2" w:rsidRPr="00890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Scopus</w:t>
            </w:r>
            <w:proofErr w:type="spellEnd"/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-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ru-RU"/>
              </w:rPr>
              <w:t>12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7E73E6" w14:paraId="0018F938" w14:textId="77777777" w:rsidTr="001046A2">
        <w:tc>
          <w:tcPr>
            <w:tcW w:w="459" w:type="dxa"/>
            <w:shd w:val="clear" w:color="auto" w:fill="auto"/>
          </w:tcPr>
          <w:p w14:paraId="6B083BD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14:paraId="35EC8EA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9" w:type="dxa"/>
            <w:shd w:val="clear" w:color="auto" w:fill="auto"/>
          </w:tcPr>
          <w:p w14:paraId="4F299E12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Монография – 1</w:t>
            </w:r>
          </w:p>
          <w:p w14:paraId="0AA1E69E" w14:textId="77777777" w:rsidR="007E73E6" w:rsidRPr="00AA42E4" w:rsidRDefault="007E73E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ED0940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7AFAE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52A79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11B19" w14:textId="1AAB7C88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директор,</w:t>
      </w:r>
    </w:p>
    <w:p w14:paraId="7D897C00" w14:textId="6ED1EEFD" w:rsidR="008906A2" w:rsidRPr="008906A2" w:rsidRDefault="008906A2" w:rsidP="008906A2">
      <w:pPr>
        <w:tabs>
          <w:tab w:val="left" w:pos="7513"/>
        </w:tabs>
        <w:ind w:right="-31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председатель Ученого совета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906A2">
        <w:rPr>
          <w:rFonts w:ascii="Times New Roman" w:hAnsi="Times New Roman" w:cs="Times New Roman"/>
          <w:b/>
          <w:bCs/>
          <w:sz w:val="24"/>
          <w:szCs w:val="24"/>
        </w:rPr>
        <w:t>Уалиев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>З.Г.</w:t>
      </w:r>
    </w:p>
    <w:p w14:paraId="1E66F7D3" w14:textId="77777777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E1BD0" w14:textId="6FCB3F38" w:rsid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2A52" w14:textId="77777777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024A" w14:textId="08B39CC3" w:rsidR="007E73E6" w:rsidRPr="000E760D" w:rsidRDefault="008906A2" w:rsidP="008906A2">
      <w:pPr>
        <w:tabs>
          <w:tab w:val="left" w:pos="7513"/>
        </w:tabs>
        <w:ind w:right="708"/>
        <w:rPr>
          <w:color w:val="FF0000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Главный ученый секретарь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А.Т.</w:t>
      </w:r>
      <w:r w:rsidR="001046A2" w:rsidRPr="00126908">
        <w:rPr>
          <w:b/>
          <w:bCs/>
          <w:color w:val="000000"/>
          <w:sz w:val="28"/>
          <w:szCs w:val="28"/>
        </w:rPr>
        <w:t xml:space="preserve"> </w:t>
      </w:r>
    </w:p>
    <w:sectPr w:rsidR="007E73E6" w:rsidRPr="000E760D">
      <w:pgSz w:w="11906" w:h="16838"/>
      <w:pgMar w:top="1134" w:right="1021" w:bottom="1418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C2EC3"/>
    <w:rsid w:val="000E760D"/>
    <w:rsid w:val="001046A2"/>
    <w:rsid w:val="001737C5"/>
    <w:rsid w:val="00352598"/>
    <w:rsid w:val="003837F7"/>
    <w:rsid w:val="006C568B"/>
    <w:rsid w:val="007E73E6"/>
    <w:rsid w:val="008906A2"/>
    <w:rsid w:val="00A73B76"/>
    <w:rsid w:val="00AA42E4"/>
    <w:rsid w:val="00B40D6E"/>
    <w:rsid w:val="00BD58B6"/>
    <w:rsid w:val="00CC61B9"/>
    <w:rsid w:val="00E57929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PC</cp:lastModifiedBy>
  <cp:revision>2</cp:revision>
  <cp:lastPrinted>2024-06-25T05:42:00Z</cp:lastPrinted>
  <dcterms:created xsi:type="dcterms:W3CDTF">2024-06-25T05:42:00Z</dcterms:created>
  <dcterms:modified xsi:type="dcterms:W3CDTF">2024-06-25T05:42:00Z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